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B6418" w14:textId="77777777" w:rsidR="00391406" w:rsidRPr="001C6378" w:rsidRDefault="00391406" w:rsidP="001C6378">
      <w:pPr>
        <w:jc w:val="left"/>
        <w:rPr>
          <w:rFonts w:ascii="Times New Roman" w:hAnsi="Times New Roman" w:cs="Times New Roman"/>
          <w:b/>
          <w:sz w:val="24"/>
          <w:szCs w:val="24"/>
        </w:rPr>
      </w:pPr>
      <w:r w:rsidRPr="001C6378">
        <w:rPr>
          <w:rFonts w:ascii="Times New Roman" w:hAnsi="Times New Roman" w:cs="Times New Roman"/>
          <w:b/>
          <w:sz w:val="24"/>
          <w:szCs w:val="24"/>
        </w:rPr>
        <w:t>LISTED BUILDINGS WITHIN THE PARISH</w:t>
      </w:r>
    </w:p>
    <w:p w14:paraId="59ABC92E" w14:textId="77777777" w:rsidR="00391406" w:rsidRPr="001C6378" w:rsidRDefault="00391406" w:rsidP="001C6378">
      <w:pPr>
        <w:jc w:val="left"/>
        <w:rPr>
          <w:rFonts w:ascii="Times New Roman" w:hAnsi="Times New Roman" w:cs="Times New Roman"/>
          <w:sz w:val="24"/>
          <w:szCs w:val="24"/>
        </w:rPr>
      </w:pPr>
    </w:p>
    <w:p w14:paraId="2E51C919" w14:textId="77777777" w:rsidR="00391406" w:rsidRPr="001C6378" w:rsidRDefault="00391406" w:rsidP="001C6378">
      <w:pPr>
        <w:jc w:val="left"/>
        <w:rPr>
          <w:rFonts w:ascii="Times New Roman" w:hAnsi="Times New Roman" w:cs="Times New Roman"/>
          <w:b/>
          <w:sz w:val="24"/>
          <w:szCs w:val="24"/>
        </w:rPr>
      </w:pPr>
      <w:r w:rsidRPr="001C6378">
        <w:rPr>
          <w:rFonts w:ascii="Times New Roman" w:hAnsi="Times New Roman" w:cs="Times New Roman"/>
          <w:b/>
          <w:sz w:val="24"/>
          <w:szCs w:val="24"/>
        </w:rPr>
        <w:t>Black Robin Public House</w:t>
      </w:r>
    </w:p>
    <w:p w14:paraId="129C8054" w14:textId="7EC1A5A2" w:rsidR="00391406" w:rsidRPr="001C6378" w:rsidRDefault="00391406" w:rsidP="001C6378">
      <w:pPr>
        <w:jc w:val="left"/>
        <w:rPr>
          <w:rFonts w:ascii="Times New Roman" w:hAnsi="Times New Roman" w:cs="Times New Roman"/>
          <w:sz w:val="24"/>
          <w:szCs w:val="24"/>
        </w:rPr>
      </w:pPr>
      <w:r w:rsidRPr="001C6378">
        <w:rPr>
          <w:rFonts w:ascii="Times New Roman" w:hAnsi="Times New Roman" w:cs="Times New Roman"/>
          <w:sz w:val="24"/>
          <w:szCs w:val="24"/>
        </w:rPr>
        <w:t>18</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or early 19</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public house of two storeys in painted brick with Welsh slate roof, half-hipped and diagonal –set brick eaves cornice. Three windows, hung sashes with glazing bars, some replaced. Two windows to ground floor and doorway with segmental head.  Main door under modern brick and glazed porch.</w:t>
      </w:r>
    </w:p>
    <w:p w14:paraId="18F3CB7E" w14:textId="77777777" w:rsidR="00391406" w:rsidRPr="001C6378" w:rsidRDefault="00391406" w:rsidP="001C6378">
      <w:pPr>
        <w:jc w:val="left"/>
        <w:rPr>
          <w:rFonts w:ascii="Times New Roman" w:hAnsi="Times New Roman" w:cs="Times New Roman"/>
          <w:b/>
          <w:sz w:val="24"/>
          <w:szCs w:val="24"/>
        </w:rPr>
      </w:pPr>
      <w:r w:rsidRPr="001C6378">
        <w:rPr>
          <w:rFonts w:ascii="Times New Roman" w:hAnsi="Times New Roman" w:cs="Times New Roman"/>
          <w:b/>
          <w:sz w:val="24"/>
          <w:szCs w:val="24"/>
        </w:rPr>
        <w:t>Rectory Cottage.</w:t>
      </w:r>
    </w:p>
    <w:p w14:paraId="5BD2645B" w14:textId="61908AC6" w:rsidR="00391406" w:rsidRPr="001C6378" w:rsidRDefault="00391406" w:rsidP="001C6378">
      <w:pPr>
        <w:jc w:val="left"/>
        <w:rPr>
          <w:rFonts w:ascii="Times New Roman" w:hAnsi="Times New Roman" w:cs="Times New Roman"/>
          <w:sz w:val="24"/>
          <w:szCs w:val="24"/>
        </w:rPr>
      </w:pPr>
      <w:r w:rsidRPr="001C6378">
        <w:rPr>
          <w:rFonts w:ascii="Times New Roman" w:hAnsi="Times New Roman" w:cs="Times New Roman"/>
          <w:sz w:val="24"/>
          <w:szCs w:val="24"/>
        </w:rPr>
        <w:t>Mid 19</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cottage in Gothic style. Two storeys in knapped flint with red brick dressing with hipped tile roof. Rectangular dripmoulds, hung sashes with glazing bars, the upper light with Gothic glazing bars.  The doorway to the right has a similar dripmould and flat hood on carved brackets.</w:t>
      </w:r>
      <w:r w:rsidR="001C6378">
        <w:rPr>
          <w:rFonts w:ascii="Times New Roman" w:hAnsi="Times New Roman" w:cs="Times New Roman"/>
          <w:sz w:val="24"/>
          <w:szCs w:val="24"/>
        </w:rPr>
        <w:t xml:space="preserve"> </w:t>
      </w:r>
      <w:r w:rsidRPr="001C6378">
        <w:rPr>
          <w:rFonts w:ascii="Times New Roman" w:hAnsi="Times New Roman" w:cs="Times New Roman"/>
          <w:sz w:val="24"/>
          <w:szCs w:val="24"/>
        </w:rPr>
        <w:t>Half-glazed door, brick steps.</w:t>
      </w:r>
    </w:p>
    <w:p w14:paraId="3160F11E" w14:textId="77777777" w:rsidR="00391406" w:rsidRPr="001C6378" w:rsidRDefault="00391406" w:rsidP="001C6378">
      <w:pPr>
        <w:jc w:val="left"/>
        <w:rPr>
          <w:rFonts w:ascii="Times New Roman" w:hAnsi="Times New Roman" w:cs="Times New Roman"/>
          <w:b/>
          <w:sz w:val="24"/>
          <w:szCs w:val="24"/>
        </w:rPr>
      </w:pPr>
      <w:r w:rsidRPr="001C6378">
        <w:rPr>
          <w:rFonts w:ascii="Times New Roman" w:hAnsi="Times New Roman" w:cs="Times New Roman"/>
          <w:b/>
          <w:sz w:val="24"/>
          <w:szCs w:val="24"/>
        </w:rPr>
        <w:t>Church of St Giles</w:t>
      </w:r>
    </w:p>
    <w:p w14:paraId="6F0EE19D" w14:textId="6E9CEBA7" w:rsidR="00391406" w:rsidRPr="001C6378" w:rsidRDefault="00391406" w:rsidP="001C6378">
      <w:pPr>
        <w:jc w:val="left"/>
        <w:rPr>
          <w:rFonts w:ascii="Times New Roman" w:hAnsi="Times New Roman" w:cs="Times New Roman"/>
          <w:sz w:val="24"/>
          <w:szCs w:val="24"/>
        </w:rPr>
      </w:pPr>
      <w:r w:rsidRPr="001C6378">
        <w:rPr>
          <w:rFonts w:ascii="Times New Roman" w:hAnsi="Times New Roman" w:cs="Times New Roman"/>
          <w:sz w:val="24"/>
          <w:szCs w:val="24"/>
        </w:rPr>
        <w:t>Chancel, nave, north porch and west tower. The walls of the nave and chancel are 12</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or possibly Saxon, but the church was largely rebuilt in the 14</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The tower is 15</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and the north porch 19</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King-post roof.  Knapped flint and roughcast with tiled roof.  Replaced Norman font</w:t>
      </w:r>
      <w:r w:rsidR="001C6378">
        <w:rPr>
          <w:rFonts w:ascii="Times New Roman" w:hAnsi="Times New Roman" w:cs="Times New Roman"/>
          <w:sz w:val="24"/>
          <w:szCs w:val="24"/>
        </w:rPr>
        <w:t>,</w:t>
      </w:r>
      <w:r w:rsidRPr="001C6378">
        <w:rPr>
          <w:rFonts w:ascii="Times New Roman" w:hAnsi="Times New Roman" w:cs="Times New Roman"/>
          <w:sz w:val="24"/>
          <w:szCs w:val="24"/>
        </w:rPr>
        <w:t xml:space="preserve"> 17</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pulpit. An almost complete set of armour with tabard.</w:t>
      </w:r>
    </w:p>
    <w:p w14:paraId="28F23C72" w14:textId="77777777" w:rsidR="00391406" w:rsidRPr="001C6378" w:rsidRDefault="00391406" w:rsidP="001C6378">
      <w:pPr>
        <w:jc w:val="left"/>
        <w:rPr>
          <w:rFonts w:ascii="Times New Roman" w:hAnsi="Times New Roman" w:cs="Times New Roman"/>
          <w:b/>
          <w:sz w:val="24"/>
          <w:szCs w:val="24"/>
        </w:rPr>
      </w:pPr>
      <w:r w:rsidRPr="001C6378">
        <w:rPr>
          <w:rFonts w:ascii="Times New Roman" w:hAnsi="Times New Roman" w:cs="Times New Roman"/>
          <w:b/>
          <w:sz w:val="24"/>
          <w:szCs w:val="24"/>
        </w:rPr>
        <w:t>Little Court</w:t>
      </w:r>
    </w:p>
    <w:p w14:paraId="7005B75B" w14:textId="227E8B8A" w:rsidR="00391406" w:rsidRPr="001C6378" w:rsidRDefault="00391406" w:rsidP="001C6378">
      <w:pPr>
        <w:jc w:val="left"/>
        <w:rPr>
          <w:rFonts w:ascii="Times New Roman" w:hAnsi="Times New Roman" w:cs="Times New Roman"/>
          <w:sz w:val="24"/>
          <w:szCs w:val="24"/>
        </w:rPr>
      </w:pPr>
      <w:r w:rsidRPr="001C6378">
        <w:rPr>
          <w:rFonts w:ascii="Times New Roman" w:hAnsi="Times New Roman" w:cs="Times New Roman"/>
          <w:sz w:val="24"/>
          <w:szCs w:val="24"/>
        </w:rPr>
        <w:t>Also known as the Old Court. Probably 17</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Two storeys in red and blue brick with hipped tiled roof.  Four windows, three of 3 lights and one of 4, modern casements, above two windows of 3 lights, and one of 4.  Modern extension to rear.</w:t>
      </w:r>
    </w:p>
    <w:p w14:paraId="26580503" w14:textId="77777777" w:rsidR="00391406" w:rsidRPr="001C6378" w:rsidRDefault="00391406" w:rsidP="001C6378">
      <w:pPr>
        <w:jc w:val="left"/>
        <w:rPr>
          <w:rFonts w:ascii="Times New Roman" w:hAnsi="Times New Roman" w:cs="Times New Roman"/>
          <w:b/>
          <w:sz w:val="24"/>
          <w:szCs w:val="24"/>
        </w:rPr>
      </w:pPr>
      <w:r w:rsidRPr="001C6378">
        <w:rPr>
          <w:rFonts w:ascii="Times New Roman" w:hAnsi="Times New Roman" w:cs="Times New Roman"/>
          <w:b/>
          <w:sz w:val="24"/>
          <w:szCs w:val="24"/>
        </w:rPr>
        <w:t>Kingston Court</w:t>
      </w:r>
    </w:p>
    <w:p w14:paraId="19C50DBF" w14:textId="16FE3230" w:rsidR="00391406" w:rsidRPr="001C6378" w:rsidRDefault="00391406" w:rsidP="001C6378">
      <w:pPr>
        <w:jc w:val="left"/>
        <w:rPr>
          <w:rFonts w:ascii="Times New Roman" w:hAnsi="Times New Roman" w:cs="Times New Roman"/>
          <w:sz w:val="24"/>
          <w:szCs w:val="24"/>
        </w:rPr>
      </w:pPr>
      <w:r w:rsidRPr="001C6378">
        <w:rPr>
          <w:rFonts w:ascii="Times New Roman" w:hAnsi="Times New Roman" w:cs="Times New Roman"/>
          <w:sz w:val="24"/>
          <w:szCs w:val="24"/>
        </w:rPr>
        <w:t>Two buildings of early 19</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Two storeys and attics, the south-east half being stuccoed, the north-west half painted brick. Hipped slate roof with 3 dormers.</w:t>
      </w:r>
      <w:r w:rsidR="001C6378">
        <w:rPr>
          <w:rFonts w:ascii="Times New Roman" w:hAnsi="Times New Roman" w:cs="Times New Roman"/>
          <w:sz w:val="24"/>
          <w:szCs w:val="24"/>
        </w:rPr>
        <w:t xml:space="preserve"> </w:t>
      </w:r>
      <w:r w:rsidRPr="001C6378">
        <w:rPr>
          <w:rFonts w:ascii="Times New Roman" w:hAnsi="Times New Roman" w:cs="Times New Roman"/>
          <w:sz w:val="24"/>
          <w:szCs w:val="24"/>
        </w:rPr>
        <w:t>Six windows, hung sashes with glazing bars.  Rusticated round-headed doorway in the centre of the south-east half with a semi-circular fanlight.</w:t>
      </w:r>
    </w:p>
    <w:p w14:paraId="37AD2111" w14:textId="77777777" w:rsidR="00391406" w:rsidRPr="001C6378" w:rsidRDefault="00391406" w:rsidP="001C6378">
      <w:pPr>
        <w:jc w:val="left"/>
        <w:rPr>
          <w:rFonts w:ascii="Times New Roman" w:hAnsi="Times New Roman" w:cs="Times New Roman"/>
          <w:b/>
          <w:sz w:val="24"/>
          <w:szCs w:val="24"/>
        </w:rPr>
      </w:pPr>
      <w:r w:rsidRPr="001C6378">
        <w:rPr>
          <w:rFonts w:ascii="Times New Roman" w:hAnsi="Times New Roman" w:cs="Times New Roman"/>
          <w:b/>
          <w:sz w:val="24"/>
          <w:szCs w:val="24"/>
        </w:rPr>
        <w:t>Ileden Farmhouse</w:t>
      </w:r>
    </w:p>
    <w:p w14:paraId="612F1573" w14:textId="79A0311E" w:rsidR="00391406" w:rsidRPr="001C6378" w:rsidRDefault="00391406" w:rsidP="001C6378">
      <w:pPr>
        <w:jc w:val="left"/>
        <w:rPr>
          <w:rFonts w:ascii="Times New Roman" w:hAnsi="Times New Roman" w:cs="Times New Roman"/>
          <w:sz w:val="24"/>
          <w:szCs w:val="24"/>
        </w:rPr>
      </w:pPr>
      <w:r w:rsidRPr="001C6378">
        <w:rPr>
          <w:rFonts w:ascii="Times New Roman" w:hAnsi="Times New Roman" w:cs="Times New Roman"/>
          <w:sz w:val="24"/>
          <w:szCs w:val="24"/>
        </w:rPr>
        <w:t>Formerly the farmhouse to the demolished Manor of Ileden. A refacing of 18</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date to a timber-framed building possibly of 16</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origins. Two storeys in painted brick with hipped tile roof. Four windows and 3 windows, later hung sashes with glazing bars. </w:t>
      </w:r>
      <w:r w:rsidR="001C6378">
        <w:rPr>
          <w:rFonts w:ascii="Times New Roman" w:hAnsi="Times New Roman" w:cs="Times New Roman"/>
          <w:sz w:val="24"/>
          <w:szCs w:val="24"/>
        </w:rPr>
        <w:t>1</w:t>
      </w:r>
      <w:r w:rsidRPr="001C6378">
        <w:rPr>
          <w:rFonts w:ascii="Times New Roman" w:hAnsi="Times New Roman" w:cs="Times New Roman"/>
          <w:sz w:val="24"/>
          <w:szCs w:val="24"/>
        </w:rPr>
        <w:t>9</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porch. Attached 18</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garden wall.</w:t>
      </w:r>
    </w:p>
    <w:p w14:paraId="6656C84C" w14:textId="77777777" w:rsidR="00391406" w:rsidRPr="001C6378" w:rsidRDefault="00391406" w:rsidP="001C6378">
      <w:pPr>
        <w:jc w:val="left"/>
        <w:rPr>
          <w:rFonts w:ascii="Times New Roman" w:hAnsi="Times New Roman" w:cs="Times New Roman"/>
          <w:b/>
          <w:sz w:val="24"/>
          <w:szCs w:val="24"/>
        </w:rPr>
      </w:pPr>
      <w:r w:rsidRPr="001C6378">
        <w:rPr>
          <w:rFonts w:ascii="Times New Roman" w:hAnsi="Times New Roman" w:cs="Times New Roman"/>
          <w:b/>
          <w:sz w:val="24"/>
          <w:szCs w:val="24"/>
        </w:rPr>
        <w:t>Marley Farmhouse</w:t>
      </w:r>
    </w:p>
    <w:p w14:paraId="2A4EFE8D" w14:textId="6E3E4494" w:rsidR="00391406" w:rsidRDefault="00391406" w:rsidP="001C6378">
      <w:pPr>
        <w:jc w:val="left"/>
        <w:rPr>
          <w:rFonts w:ascii="Times New Roman" w:hAnsi="Times New Roman" w:cs="Times New Roman"/>
          <w:sz w:val="24"/>
          <w:szCs w:val="24"/>
        </w:rPr>
      </w:pPr>
      <w:r w:rsidRPr="001C6378">
        <w:rPr>
          <w:rFonts w:ascii="Times New Roman" w:hAnsi="Times New Roman" w:cs="Times New Roman"/>
          <w:sz w:val="24"/>
          <w:szCs w:val="24"/>
        </w:rPr>
        <w:t>Probably 17</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timber-framed building with painted brick infilling, partly refaced with brick, now painted. The first floor on the north-east side oversails on the protruding ends of the floor joists with a dragon beam. Hipped thatched roof. Three casement windows.  Two storeys.</w:t>
      </w:r>
    </w:p>
    <w:p w14:paraId="279FCF11" w14:textId="65D9C378" w:rsidR="001C6378" w:rsidRDefault="001C6378" w:rsidP="001C6378">
      <w:pPr>
        <w:jc w:val="left"/>
        <w:rPr>
          <w:rFonts w:ascii="Times New Roman" w:hAnsi="Times New Roman" w:cs="Times New Roman"/>
          <w:b/>
          <w:sz w:val="24"/>
          <w:szCs w:val="24"/>
        </w:rPr>
      </w:pPr>
    </w:p>
    <w:p w14:paraId="6E2CCD66" w14:textId="77777777" w:rsidR="001C6378" w:rsidRPr="001C6378" w:rsidRDefault="001C6378" w:rsidP="001C6378">
      <w:pPr>
        <w:jc w:val="left"/>
        <w:rPr>
          <w:rFonts w:ascii="Times New Roman" w:hAnsi="Times New Roman" w:cs="Times New Roman"/>
          <w:b/>
          <w:sz w:val="24"/>
          <w:szCs w:val="24"/>
        </w:rPr>
      </w:pPr>
    </w:p>
    <w:p w14:paraId="33883320" w14:textId="77777777" w:rsidR="00391406" w:rsidRPr="001C6378" w:rsidRDefault="00391406" w:rsidP="001C6378">
      <w:pPr>
        <w:jc w:val="left"/>
        <w:rPr>
          <w:rFonts w:ascii="Times New Roman" w:hAnsi="Times New Roman" w:cs="Times New Roman"/>
          <w:b/>
          <w:sz w:val="24"/>
          <w:szCs w:val="24"/>
        </w:rPr>
      </w:pPr>
      <w:r w:rsidRPr="001C6378">
        <w:rPr>
          <w:rFonts w:ascii="Times New Roman" w:hAnsi="Times New Roman" w:cs="Times New Roman"/>
          <w:b/>
          <w:sz w:val="24"/>
          <w:szCs w:val="24"/>
        </w:rPr>
        <w:lastRenderedPageBreak/>
        <w:t>Railway Cottage</w:t>
      </w:r>
    </w:p>
    <w:p w14:paraId="0B1E2C8B" w14:textId="2A4FBDC4" w:rsidR="00391406" w:rsidRPr="001C6378" w:rsidRDefault="00391406" w:rsidP="001C6378">
      <w:pPr>
        <w:jc w:val="left"/>
        <w:rPr>
          <w:rFonts w:ascii="Times New Roman" w:hAnsi="Times New Roman" w:cs="Times New Roman"/>
          <w:sz w:val="24"/>
          <w:szCs w:val="24"/>
        </w:rPr>
      </w:pPr>
      <w:r w:rsidRPr="001C6378">
        <w:rPr>
          <w:rFonts w:ascii="Times New Roman" w:hAnsi="Times New Roman" w:cs="Times New Roman"/>
          <w:sz w:val="24"/>
          <w:szCs w:val="24"/>
        </w:rPr>
        <w:t>!8</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Two storeys in painted brick with diagonal-set brick eaves, cornice and tiled roof with 2 dormer windows with casements. Two windows, modern glazing with bars, those to ground-floor with segmental –arched reveals. Painted brick plinth. External stacks with tumbled-in brickwork. </w:t>
      </w:r>
      <w:bookmarkStart w:id="0" w:name="_GoBack"/>
      <w:bookmarkEnd w:id="0"/>
      <w:r w:rsidRPr="001C6378">
        <w:rPr>
          <w:rFonts w:ascii="Times New Roman" w:hAnsi="Times New Roman" w:cs="Times New Roman"/>
          <w:sz w:val="24"/>
          <w:szCs w:val="24"/>
        </w:rPr>
        <w:t>Door covered by modern glazed and weather-boarded porch.  One storey extension to right with steep tile roof.</w:t>
      </w:r>
    </w:p>
    <w:p w14:paraId="1F9F82C6" w14:textId="695E900B" w:rsidR="00391406" w:rsidRPr="001C6378" w:rsidRDefault="00391406" w:rsidP="001C6378">
      <w:pPr>
        <w:jc w:val="left"/>
        <w:rPr>
          <w:rFonts w:ascii="Times New Roman" w:hAnsi="Times New Roman" w:cs="Times New Roman"/>
          <w:b/>
          <w:sz w:val="24"/>
          <w:szCs w:val="24"/>
        </w:rPr>
      </w:pPr>
      <w:r w:rsidRPr="001C6378">
        <w:rPr>
          <w:rFonts w:ascii="Times New Roman" w:hAnsi="Times New Roman" w:cs="Times New Roman"/>
          <w:b/>
          <w:sz w:val="24"/>
          <w:szCs w:val="24"/>
        </w:rPr>
        <w:t>Whitelock</w:t>
      </w:r>
    </w:p>
    <w:p w14:paraId="4568BB33" w14:textId="432028C9" w:rsidR="00391406" w:rsidRPr="001C6378" w:rsidRDefault="00391406" w:rsidP="001C6378">
      <w:pPr>
        <w:jc w:val="left"/>
        <w:rPr>
          <w:rFonts w:ascii="Times New Roman" w:hAnsi="Times New Roman" w:cs="Times New Roman"/>
          <w:sz w:val="24"/>
          <w:szCs w:val="24"/>
        </w:rPr>
      </w:pPr>
      <w:r w:rsidRPr="001C6378">
        <w:rPr>
          <w:rFonts w:ascii="Times New Roman" w:hAnsi="Times New Roman" w:cs="Times New Roman"/>
          <w:sz w:val="24"/>
          <w:szCs w:val="24"/>
        </w:rPr>
        <w:t>18</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Two storeys and attics in red and blue brick with tile roof and wood eaves band and dentil brick eaves cornice. External and stacks, rendered gable ends. Two gabled dormers. Three windows, hung sashes most with glazing bars. Doorway with pilasters and dentilled cornice. Door of 6 panels, 2 glass. One storey extension to right.</w:t>
      </w:r>
    </w:p>
    <w:p w14:paraId="5DE26220" w14:textId="77777777" w:rsidR="00391406" w:rsidRPr="001C6378" w:rsidRDefault="00391406" w:rsidP="001C6378">
      <w:pPr>
        <w:jc w:val="left"/>
        <w:rPr>
          <w:rFonts w:ascii="Times New Roman" w:hAnsi="Times New Roman" w:cs="Times New Roman"/>
          <w:b/>
          <w:sz w:val="24"/>
          <w:szCs w:val="24"/>
        </w:rPr>
      </w:pPr>
      <w:r w:rsidRPr="001C6378">
        <w:rPr>
          <w:rFonts w:ascii="Times New Roman" w:hAnsi="Times New Roman" w:cs="Times New Roman"/>
          <w:b/>
          <w:sz w:val="24"/>
          <w:szCs w:val="24"/>
        </w:rPr>
        <w:t>Whitelocks Farmhouse</w:t>
      </w:r>
    </w:p>
    <w:p w14:paraId="50DB5438" w14:textId="1BFCAA75" w:rsidR="00391406" w:rsidRPr="001C6378" w:rsidRDefault="00391406" w:rsidP="001C6378">
      <w:pPr>
        <w:jc w:val="left"/>
        <w:rPr>
          <w:rFonts w:ascii="Times New Roman" w:hAnsi="Times New Roman" w:cs="Times New Roman"/>
          <w:sz w:val="24"/>
          <w:szCs w:val="24"/>
        </w:rPr>
      </w:pPr>
      <w:r w:rsidRPr="001C6378">
        <w:rPr>
          <w:rFonts w:ascii="Times New Roman" w:hAnsi="Times New Roman" w:cs="Times New Roman"/>
          <w:sz w:val="24"/>
          <w:szCs w:val="24"/>
        </w:rPr>
        <w:t>Medieval timber-framed former hall house of 2 storeys with steep hipped tile roof. The upper storey is rendered and oversails on a bressemer and brackets. Three casement windows to upper floor, 2 windows of 3 casement lights to ground floor. The ground floor build forward to the right, with modern brickwork, the upper portion having exposed timber-framing to match that in the adjoining penticed section.</w:t>
      </w:r>
      <w:r w:rsidR="001C6378">
        <w:rPr>
          <w:rFonts w:ascii="Times New Roman" w:hAnsi="Times New Roman" w:cs="Times New Roman"/>
          <w:sz w:val="24"/>
          <w:szCs w:val="24"/>
        </w:rPr>
        <w:t xml:space="preserve"> </w:t>
      </w:r>
      <w:r w:rsidRPr="001C6378">
        <w:rPr>
          <w:rFonts w:ascii="Times New Roman" w:hAnsi="Times New Roman" w:cs="Times New Roman"/>
          <w:sz w:val="24"/>
          <w:szCs w:val="24"/>
        </w:rPr>
        <w:t>The left gable end has square panel timber-framing.</w:t>
      </w:r>
    </w:p>
    <w:p w14:paraId="093AC615" w14:textId="77777777" w:rsidR="00391406" w:rsidRPr="001C6378" w:rsidRDefault="00391406" w:rsidP="001C6378">
      <w:pPr>
        <w:jc w:val="left"/>
        <w:rPr>
          <w:rFonts w:ascii="Times New Roman" w:hAnsi="Times New Roman" w:cs="Times New Roman"/>
          <w:b/>
          <w:sz w:val="24"/>
          <w:szCs w:val="24"/>
        </w:rPr>
      </w:pPr>
      <w:r w:rsidRPr="001C6378">
        <w:rPr>
          <w:rFonts w:ascii="Times New Roman" w:hAnsi="Times New Roman" w:cs="Times New Roman"/>
          <w:b/>
          <w:sz w:val="24"/>
          <w:szCs w:val="24"/>
        </w:rPr>
        <w:t>Alley Cottage</w:t>
      </w:r>
    </w:p>
    <w:p w14:paraId="2ECDD006" w14:textId="306A91F0" w:rsidR="00391406" w:rsidRPr="001C6378" w:rsidRDefault="00391406" w:rsidP="001C6378">
      <w:pPr>
        <w:jc w:val="left"/>
        <w:rPr>
          <w:rFonts w:ascii="Times New Roman" w:hAnsi="Times New Roman" w:cs="Times New Roman"/>
          <w:sz w:val="24"/>
          <w:szCs w:val="24"/>
        </w:rPr>
      </w:pPr>
      <w:r w:rsidRPr="001C6378">
        <w:rPr>
          <w:rFonts w:ascii="Times New Roman" w:hAnsi="Times New Roman" w:cs="Times New Roman"/>
          <w:sz w:val="24"/>
          <w:szCs w:val="24"/>
        </w:rPr>
        <w:t>The left section of All</w:t>
      </w:r>
      <w:r w:rsidR="001353E6" w:rsidRPr="001C6378">
        <w:rPr>
          <w:rFonts w:ascii="Times New Roman" w:hAnsi="Times New Roman" w:cs="Times New Roman"/>
          <w:sz w:val="24"/>
          <w:szCs w:val="24"/>
        </w:rPr>
        <w:t>e</w:t>
      </w:r>
      <w:r w:rsidRPr="001C6378">
        <w:rPr>
          <w:rFonts w:ascii="Times New Roman" w:hAnsi="Times New Roman" w:cs="Times New Roman"/>
          <w:sz w:val="24"/>
          <w:szCs w:val="24"/>
        </w:rPr>
        <w:t>y Cottage is probably late 18</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Two storeys in blue and red brick with brick eaves cornice and tile roof with stacks at gable ends. Two windows, to both storeys, ground floor windows having segmental heads. Casements to upper floor, hung sashes to ground floor, glazing bars. Plain wood door in doorway with segmental head. The portion to the right is dated 1730. One storey and attics in red brick with Welsh slate roof with 2 dormers at eaves. Brick cornice above the two windows to the ground floor, segmental heads, wide hung sashes with glazing bars. Segmental head to doorway. Brick plinth. Datestone over door. Stacks at gable ends.  </w:t>
      </w:r>
    </w:p>
    <w:p w14:paraId="28B23918" w14:textId="77777777" w:rsidR="00391406" w:rsidRPr="001C6378" w:rsidRDefault="00391406" w:rsidP="001C6378">
      <w:pPr>
        <w:jc w:val="left"/>
        <w:rPr>
          <w:rFonts w:ascii="Times New Roman" w:hAnsi="Times New Roman" w:cs="Times New Roman"/>
          <w:b/>
          <w:sz w:val="24"/>
          <w:szCs w:val="24"/>
        </w:rPr>
      </w:pPr>
      <w:r w:rsidRPr="001C6378">
        <w:rPr>
          <w:rFonts w:ascii="Times New Roman" w:hAnsi="Times New Roman" w:cs="Times New Roman"/>
          <w:b/>
          <w:sz w:val="24"/>
          <w:szCs w:val="24"/>
        </w:rPr>
        <w:t>Westwood Farmhouse</w:t>
      </w:r>
    </w:p>
    <w:p w14:paraId="58450910" w14:textId="626FEABA" w:rsidR="00391406" w:rsidRPr="001C6378" w:rsidRDefault="00391406" w:rsidP="001C6378">
      <w:pPr>
        <w:jc w:val="left"/>
        <w:rPr>
          <w:rFonts w:ascii="Times New Roman" w:hAnsi="Times New Roman" w:cs="Times New Roman"/>
          <w:sz w:val="24"/>
          <w:szCs w:val="24"/>
        </w:rPr>
      </w:pPr>
      <w:r w:rsidRPr="001C6378">
        <w:rPr>
          <w:rFonts w:ascii="Times New Roman" w:hAnsi="Times New Roman" w:cs="Times New Roman"/>
          <w:sz w:val="24"/>
          <w:szCs w:val="24"/>
        </w:rPr>
        <w:t>Early 18</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timber-framed building of 2 storeys, refaced with red brick with a diaper pattern in blue. Hipped tile roof. Four windows, casements. </w:t>
      </w:r>
      <w:r w:rsidR="001C6378">
        <w:rPr>
          <w:rFonts w:ascii="Times New Roman" w:hAnsi="Times New Roman" w:cs="Times New Roman"/>
          <w:sz w:val="24"/>
          <w:szCs w:val="24"/>
        </w:rPr>
        <w:t>1</w:t>
      </w:r>
      <w:r w:rsidRPr="001C6378">
        <w:rPr>
          <w:rFonts w:ascii="Times New Roman" w:hAnsi="Times New Roman" w:cs="Times New Roman"/>
          <w:sz w:val="24"/>
          <w:szCs w:val="24"/>
        </w:rPr>
        <w:t>9</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range to rear and 19</w:t>
      </w:r>
      <w:r w:rsidRPr="001C6378">
        <w:rPr>
          <w:rFonts w:ascii="Times New Roman" w:hAnsi="Times New Roman" w:cs="Times New Roman"/>
          <w:sz w:val="24"/>
          <w:szCs w:val="24"/>
          <w:vertAlign w:val="superscript"/>
        </w:rPr>
        <w:t>th</w:t>
      </w:r>
      <w:r w:rsidRPr="001C6378">
        <w:rPr>
          <w:rFonts w:ascii="Times New Roman" w:hAnsi="Times New Roman" w:cs="Times New Roman"/>
          <w:sz w:val="24"/>
          <w:szCs w:val="24"/>
        </w:rPr>
        <w:t xml:space="preserve"> Century porch to east.</w:t>
      </w:r>
    </w:p>
    <w:p w14:paraId="2F13D5A7" w14:textId="77777777" w:rsidR="00391406" w:rsidRDefault="00391406" w:rsidP="001C6378">
      <w:pPr>
        <w:jc w:val="left"/>
      </w:pPr>
    </w:p>
    <w:p w14:paraId="26F83705" w14:textId="77777777" w:rsidR="00391406" w:rsidRDefault="00391406" w:rsidP="00391406">
      <w:r>
        <w:t xml:space="preserve">  </w:t>
      </w:r>
    </w:p>
    <w:p w14:paraId="1B637C02" w14:textId="77777777" w:rsidR="00391406" w:rsidRDefault="00391406" w:rsidP="00391406"/>
    <w:p w14:paraId="52990D40" w14:textId="77777777" w:rsidR="00391406" w:rsidRDefault="00391406" w:rsidP="00391406"/>
    <w:p w14:paraId="549E36C0" w14:textId="77777777" w:rsidR="00710161" w:rsidRDefault="00710161" w:rsidP="005A7084">
      <w:pPr>
        <w:tabs>
          <w:tab w:val="left" w:pos="9346"/>
        </w:tabs>
      </w:pPr>
    </w:p>
    <w:p w14:paraId="54A7502C" w14:textId="77777777" w:rsidR="00B476FE" w:rsidRDefault="00B476FE" w:rsidP="005A7084">
      <w:pPr>
        <w:tabs>
          <w:tab w:val="left" w:pos="9346"/>
        </w:tabs>
      </w:pPr>
    </w:p>
    <w:sectPr w:rsidR="00B476FE" w:rsidSect="00B50FAC">
      <w:pgSz w:w="11906" w:h="16838"/>
      <w:pgMar w:top="1361" w:right="1474" w:bottom="1304" w:left="147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5ED"/>
    <w:rsid w:val="001353E6"/>
    <w:rsid w:val="001368B4"/>
    <w:rsid w:val="001C6378"/>
    <w:rsid w:val="00391406"/>
    <w:rsid w:val="003B19CE"/>
    <w:rsid w:val="004D2C1C"/>
    <w:rsid w:val="005A7084"/>
    <w:rsid w:val="00710161"/>
    <w:rsid w:val="008230C0"/>
    <w:rsid w:val="008E39BA"/>
    <w:rsid w:val="009165ED"/>
    <w:rsid w:val="00B476FE"/>
    <w:rsid w:val="00B50FAC"/>
    <w:rsid w:val="00D56310"/>
    <w:rsid w:val="00F63BD2"/>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BF852"/>
  <w15:chartTrackingRefBased/>
  <w15:docId w15:val="{F30F33DB-64BA-4E0A-98C0-E152B767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C1C"/>
  </w:style>
  <w:style w:type="paragraph" w:styleId="Heading1">
    <w:name w:val="heading 1"/>
    <w:basedOn w:val="Normal"/>
    <w:next w:val="Normal"/>
    <w:link w:val="Heading1Char"/>
    <w:uiPriority w:val="9"/>
    <w:qFormat/>
    <w:rsid w:val="004D2C1C"/>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D2C1C"/>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D2C1C"/>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D2C1C"/>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D2C1C"/>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D2C1C"/>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D2C1C"/>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D2C1C"/>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D2C1C"/>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C1C"/>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D2C1C"/>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D2C1C"/>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D2C1C"/>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D2C1C"/>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D2C1C"/>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D2C1C"/>
    <w:rPr>
      <w:i/>
      <w:iCs/>
    </w:rPr>
  </w:style>
  <w:style w:type="character" w:customStyle="1" w:styleId="Heading8Char">
    <w:name w:val="Heading 8 Char"/>
    <w:basedOn w:val="DefaultParagraphFont"/>
    <w:link w:val="Heading8"/>
    <w:uiPriority w:val="9"/>
    <w:semiHidden/>
    <w:rsid w:val="004D2C1C"/>
    <w:rPr>
      <w:b/>
      <w:bCs/>
    </w:rPr>
  </w:style>
  <w:style w:type="character" w:customStyle="1" w:styleId="Heading9Char">
    <w:name w:val="Heading 9 Char"/>
    <w:basedOn w:val="DefaultParagraphFont"/>
    <w:link w:val="Heading9"/>
    <w:uiPriority w:val="9"/>
    <w:semiHidden/>
    <w:rsid w:val="004D2C1C"/>
    <w:rPr>
      <w:i/>
      <w:iCs/>
    </w:rPr>
  </w:style>
  <w:style w:type="paragraph" w:styleId="Caption">
    <w:name w:val="caption"/>
    <w:basedOn w:val="Normal"/>
    <w:next w:val="Normal"/>
    <w:uiPriority w:val="35"/>
    <w:semiHidden/>
    <w:unhideWhenUsed/>
    <w:qFormat/>
    <w:rsid w:val="004D2C1C"/>
    <w:rPr>
      <w:b/>
      <w:bCs/>
      <w:sz w:val="18"/>
      <w:szCs w:val="18"/>
    </w:rPr>
  </w:style>
  <w:style w:type="paragraph" w:styleId="Title">
    <w:name w:val="Title"/>
    <w:basedOn w:val="Normal"/>
    <w:next w:val="Normal"/>
    <w:link w:val="TitleChar"/>
    <w:uiPriority w:val="10"/>
    <w:qFormat/>
    <w:rsid w:val="004D2C1C"/>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D2C1C"/>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D2C1C"/>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D2C1C"/>
    <w:rPr>
      <w:rFonts w:asciiTheme="majorHAnsi" w:eastAsiaTheme="majorEastAsia" w:hAnsiTheme="majorHAnsi" w:cstheme="majorBidi"/>
      <w:sz w:val="24"/>
      <w:szCs w:val="24"/>
    </w:rPr>
  </w:style>
  <w:style w:type="character" w:styleId="Strong">
    <w:name w:val="Strong"/>
    <w:basedOn w:val="DefaultParagraphFont"/>
    <w:uiPriority w:val="22"/>
    <w:qFormat/>
    <w:rsid w:val="004D2C1C"/>
    <w:rPr>
      <w:b/>
      <w:bCs/>
      <w:color w:val="auto"/>
    </w:rPr>
  </w:style>
  <w:style w:type="character" w:styleId="Emphasis">
    <w:name w:val="Emphasis"/>
    <w:basedOn w:val="DefaultParagraphFont"/>
    <w:uiPriority w:val="20"/>
    <w:qFormat/>
    <w:rsid w:val="004D2C1C"/>
    <w:rPr>
      <w:i/>
      <w:iCs/>
      <w:color w:val="auto"/>
    </w:rPr>
  </w:style>
  <w:style w:type="paragraph" w:styleId="NoSpacing">
    <w:name w:val="No Spacing"/>
    <w:uiPriority w:val="1"/>
    <w:qFormat/>
    <w:rsid w:val="004D2C1C"/>
    <w:pPr>
      <w:spacing w:after="0" w:line="240" w:lineRule="auto"/>
    </w:pPr>
  </w:style>
  <w:style w:type="paragraph" w:styleId="Quote">
    <w:name w:val="Quote"/>
    <w:basedOn w:val="Normal"/>
    <w:next w:val="Normal"/>
    <w:link w:val="QuoteChar"/>
    <w:uiPriority w:val="29"/>
    <w:qFormat/>
    <w:rsid w:val="004D2C1C"/>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D2C1C"/>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D2C1C"/>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D2C1C"/>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D2C1C"/>
    <w:rPr>
      <w:i/>
      <w:iCs/>
      <w:color w:val="auto"/>
    </w:rPr>
  </w:style>
  <w:style w:type="character" w:styleId="IntenseEmphasis">
    <w:name w:val="Intense Emphasis"/>
    <w:basedOn w:val="DefaultParagraphFont"/>
    <w:uiPriority w:val="21"/>
    <w:qFormat/>
    <w:rsid w:val="004D2C1C"/>
    <w:rPr>
      <w:b/>
      <w:bCs/>
      <w:i/>
      <w:iCs/>
      <w:color w:val="auto"/>
    </w:rPr>
  </w:style>
  <w:style w:type="character" w:styleId="SubtleReference">
    <w:name w:val="Subtle Reference"/>
    <w:basedOn w:val="DefaultParagraphFont"/>
    <w:uiPriority w:val="31"/>
    <w:qFormat/>
    <w:rsid w:val="004D2C1C"/>
    <w:rPr>
      <w:smallCaps/>
      <w:color w:val="auto"/>
      <w:u w:val="single" w:color="7F7F7F" w:themeColor="text1" w:themeTint="80"/>
    </w:rPr>
  </w:style>
  <w:style w:type="character" w:styleId="IntenseReference">
    <w:name w:val="Intense Reference"/>
    <w:basedOn w:val="DefaultParagraphFont"/>
    <w:uiPriority w:val="32"/>
    <w:qFormat/>
    <w:rsid w:val="004D2C1C"/>
    <w:rPr>
      <w:b/>
      <w:bCs/>
      <w:smallCaps/>
      <w:color w:val="auto"/>
      <w:u w:val="single"/>
    </w:rPr>
  </w:style>
  <w:style w:type="character" w:styleId="BookTitle">
    <w:name w:val="Book Title"/>
    <w:basedOn w:val="DefaultParagraphFont"/>
    <w:uiPriority w:val="33"/>
    <w:qFormat/>
    <w:rsid w:val="004D2C1C"/>
    <w:rPr>
      <w:b/>
      <w:bCs/>
      <w:smallCaps/>
      <w:color w:val="auto"/>
    </w:rPr>
  </w:style>
  <w:style w:type="paragraph" w:styleId="TOCHeading">
    <w:name w:val="TOC Heading"/>
    <w:basedOn w:val="Heading1"/>
    <w:next w:val="Normal"/>
    <w:uiPriority w:val="39"/>
    <w:semiHidden/>
    <w:unhideWhenUsed/>
    <w:qFormat/>
    <w:rsid w:val="004D2C1C"/>
    <w:pPr>
      <w:outlineLvl w:val="9"/>
    </w:pPr>
  </w:style>
  <w:style w:type="paragraph" w:styleId="BalloonText">
    <w:name w:val="Balloon Text"/>
    <w:basedOn w:val="Normal"/>
    <w:link w:val="BalloonTextChar"/>
    <w:uiPriority w:val="99"/>
    <w:semiHidden/>
    <w:unhideWhenUsed/>
    <w:rsid w:val="004D2C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C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325220">
      <w:bodyDiv w:val="1"/>
      <w:marLeft w:val="0"/>
      <w:marRight w:val="0"/>
      <w:marTop w:val="0"/>
      <w:marBottom w:val="0"/>
      <w:divBdr>
        <w:top w:val="none" w:sz="0" w:space="0" w:color="auto"/>
        <w:left w:val="none" w:sz="0" w:space="0" w:color="auto"/>
        <w:bottom w:val="none" w:sz="0" w:space="0" w:color="auto"/>
        <w:right w:val="none" w:sz="0" w:space="0" w:color="auto"/>
      </w:divBdr>
    </w:div>
    <w:div w:id="92519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Davina</dc:creator>
  <cp:keywords/>
  <dc:description/>
  <cp:lastModifiedBy>Paul Chatley</cp:lastModifiedBy>
  <cp:revision>3</cp:revision>
  <cp:lastPrinted>2018-04-19T13:54:00Z</cp:lastPrinted>
  <dcterms:created xsi:type="dcterms:W3CDTF">2020-02-09T13:12:00Z</dcterms:created>
  <dcterms:modified xsi:type="dcterms:W3CDTF">2020-02-09T13:17:00Z</dcterms:modified>
</cp:coreProperties>
</file>